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403A8B">
        <w:rPr>
          <w:rFonts w:ascii="Arial" w:hAnsi="Arial" w:cs="Arial"/>
          <w:sz w:val="32"/>
          <w:lang w:eastAsia="zh-CN"/>
        </w:rPr>
        <w:t>2015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:rsidR="00E73FCB" w:rsidRDefault="00E73FCB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  <w:r>
        <w:rPr>
          <w:rFonts w:cs="Arial"/>
          <w:b/>
          <w:sz w:val="22"/>
          <w:lang w:val="en-US"/>
        </w:rPr>
        <w:t>Code:</w:t>
      </w:r>
      <w:r>
        <w:rPr>
          <w:rFonts w:cs="Arial"/>
          <w:b/>
          <w:sz w:val="22"/>
          <w:lang w:val="en-US"/>
        </w:rPr>
        <w:tab/>
        <w:t>DESY/2015/11</w:t>
      </w:r>
    </w:p>
    <w:p w:rsidR="00E73FCB" w:rsidRDefault="00E73FCB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</w:p>
    <w:p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486DFE" w:rsidRPr="00486DFE">
        <w:rPr>
          <w:rFonts w:cs="Arial"/>
          <w:b/>
          <w:sz w:val="22"/>
          <w:lang w:val="en-US"/>
        </w:rPr>
        <w:tab/>
        <w:t>DESY</w:t>
      </w:r>
    </w:p>
    <w:p w:rsidR="0086164E" w:rsidRPr="00486DFE" w:rsidRDefault="0086164E" w:rsidP="004426FE">
      <w:pPr>
        <w:rPr>
          <w:rFonts w:ascii="Arial" w:hAnsi="Arial" w:cs="Arial"/>
          <w:lang w:val="en-US"/>
        </w:rPr>
      </w:pPr>
    </w:p>
    <w:p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 w:rsidR="00D5666D">
        <w:rPr>
          <w:rFonts w:ascii="Arial" w:hAnsi="Arial" w:cs="Arial"/>
          <w:sz w:val="22"/>
          <w:lang w:eastAsia="zh-CN"/>
        </w:rPr>
        <w:t>FH-Theory</w:t>
      </w:r>
    </w:p>
    <w:p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:rsidR="00D5666D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r w:rsidR="00706724">
        <w:rPr>
          <w:rFonts w:ascii="Arial" w:hAnsi="Arial" w:cs="Arial"/>
          <w:sz w:val="22"/>
        </w:rPr>
        <w:t xml:space="preserve">Professor </w:t>
      </w:r>
      <w:r w:rsidR="00D5666D">
        <w:rPr>
          <w:rFonts w:ascii="Arial" w:hAnsi="Arial" w:cs="Arial"/>
          <w:sz w:val="22"/>
        </w:rPr>
        <w:t>Volker Schomerus</w:t>
      </w:r>
      <w:r w:rsidR="00D5666D">
        <w:rPr>
          <w:rFonts w:ascii="Arial" w:hAnsi="Arial" w:cs="Arial"/>
          <w:sz w:val="22"/>
        </w:rPr>
        <w:tab/>
      </w:r>
      <w:r w:rsidR="00D5666D">
        <w:rPr>
          <w:rFonts w:ascii="Arial" w:hAnsi="Arial" w:cs="Arial"/>
          <w:sz w:val="22"/>
        </w:rPr>
        <w:tab/>
      </w:r>
    </w:p>
    <w:p w:rsidR="00D5666D" w:rsidRDefault="00D5666D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</w:p>
    <w:p w:rsidR="007A673C" w:rsidRDefault="00C46EAD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Email/Phone:</w:t>
      </w:r>
      <w:r w:rsidR="00D5666D">
        <w:rPr>
          <w:rFonts w:ascii="Arial" w:hAnsi="Arial" w:cs="Arial"/>
          <w:sz w:val="22"/>
        </w:rPr>
        <w:t xml:space="preserve"> </w:t>
      </w:r>
      <w:r w:rsidR="00D5666D">
        <w:rPr>
          <w:rFonts w:ascii="Arial" w:hAnsi="Arial" w:cs="Arial"/>
          <w:sz w:val="22"/>
        </w:rPr>
        <w:tab/>
      </w:r>
      <w:hyperlink r:id="rId9" w:history="1">
        <w:r w:rsidR="00706724" w:rsidRPr="00194A50">
          <w:rPr>
            <w:rStyle w:val="Hyperlink"/>
            <w:rFonts w:ascii="Arial" w:hAnsi="Arial" w:cs="Arial"/>
            <w:sz w:val="22"/>
          </w:rPr>
          <w:t>volker.schomerus@desy.de</w:t>
        </w:r>
      </w:hyperlink>
      <w:r w:rsidR="00706724">
        <w:rPr>
          <w:rFonts w:ascii="Arial" w:hAnsi="Arial" w:cs="Arial"/>
          <w:sz w:val="22"/>
        </w:rPr>
        <w:t xml:space="preserve"> - +49 40 8998 2419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C46EAD" w:rsidRPr="00C46EAD" w:rsidRDefault="00C46EAD" w:rsidP="00C46EAD"/>
    <w:p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="00706724">
        <w:rPr>
          <w:rFonts w:ascii="Arial" w:hAnsi="Arial" w:cs="Arial"/>
          <w:sz w:val="22"/>
        </w:rPr>
        <w:tab/>
        <w:t xml:space="preserve">Theoretical </w:t>
      </w:r>
      <w:r w:rsidR="00901C4A">
        <w:rPr>
          <w:rFonts w:ascii="Arial" w:hAnsi="Arial" w:cs="Arial"/>
          <w:sz w:val="22"/>
        </w:rPr>
        <w:t>Physics</w:t>
      </w:r>
      <w:r w:rsidR="00706724">
        <w:rPr>
          <w:rFonts w:ascii="Arial" w:hAnsi="Arial" w:cs="Arial"/>
          <w:sz w:val="22"/>
        </w:rPr>
        <w:t>/String Theory</w:t>
      </w:r>
      <w:r w:rsidRPr="00486DFE">
        <w:rPr>
          <w:rFonts w:ascii="Arial" w:hAnsi="Arial" w:cs="Arial"/>
          <w:b w:val="0"/>
          <w:sz w:val="22"/>
        </w:rPr>
        <w:tab/>
      </w:r>
      <w:r w:rsidRPr="00486DFE">
        <w:rPr>
          <w:rFonts w:ascii="Arial" w:hAnsi="Arial" w:cs="Arial"/>
          <w:b w:val="0"/>
          <w:i/>
          <w:iCs/>
          <w:sz w:val="22"/>
        </w:rPr>
        <w:t xml:space="preserve"> </w:t>
      </w:r>
    </w:p>
    <w:p w:rsidR="005B4047" w:rsidRPr="00901C4A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</w:rPr>
      </w:pPr>
    </w:p>
    <w:p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901C4A">
        <w:rPr>
          <w:rFonts w:ascii="Arial" w:hAnsi="Arial" w:cs="Arial"/>
          <w:sz w:val="22"/>
          <w:szCs w:val="22"/>
          <w:lang w:val="en-US"/>
        </w:rPr>
        <w:t>toral Research in Theoretical</w:t>
      </w:r>
      <w:r w:rsidR="00706724">
        <w:rPr>
          <w:rFonts w:ascii="Arial" w:hAnsi="Arial" w:cs="Arial"/>
          <w:sz w:val="22"/>
          <w:szCs w:val="22"/>
          <w:lang w:val="en-US"/>
        </w:rPr>
        <w:t xml:space="preserve"> </w:t>
      </w:r>
      <w:r w:rsidR="00901C4A">
        <w:rPr>
          <w:rFonts w:ascii="Arial" w:hAnsi="Arial" w:cs="Arial"/>
          <w:sz w:val="22"/>
          <w:szCs w:val="22"/>
          <w:lang w:val="en-US"/>
        </w:rPr>
        <w:t>Physics</w:t>
      </w:r>
      <w:r w:rsidRPr="00486DFE">
        <w:rPr>
          <w:rFonts w:ascii="Arial" w:hAnsi="Arial" w:cs="Arial"/>
          <w:sz w:val="22"/>
          <w:lang w:val="en-US"/>
        </w:rPr>
        <w:tab/>
      </w:r>
    </w:p>
    <w:p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332E172" wp14:editId="11FFA510">
                <wp:simplePos x="0" y="0"/>
                <wp:positionH relativeFrom="column">
                  <wp:posOffset>550545</wp:posOffset>
                </wp:positionH>
                <wp:positionV relativeFrom="paragraph">
                  <wp:posOffset>68580</wp:posOffset>
                </wp:positionV>
                <wp:extent cx="4800600" cy="2028825"/>
                <wp:effectExtent l="0" t="0" r="19050" b="2857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02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C4A" w:rsidRDefault="00901C4A" w:rsidP="00901C4A">
                            <w:pPr>
                              <w:pStyle w:val="Standard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418"/>
                                <w:tab w:val="left" w:pos="10134"/>
                              </w:tabs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Quantum Field Theory and String Theory</w:t>
                            </w:r>
                          </w:p>
                          <w:p w:rsidR="00901C4A" w:rsidRDefault="00901C4A" w:rsidP="00901C4A">
                            <w:pPr>
                              <w:pStyle w:val="Standard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418"/>
                                <w:tab w:val="left" w:pos="10134"/>
                              </w:tabs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Supersymmetric gauge  theories</w:t>
                            </w:r>
                          </w:p>
                          <w:p w:rsidR="00901C4A" w:rsidRDefault="00901C4A" w:rsidP="00901C4A">
                            <w:pPr>
                              <w:pStyle w:val="Standard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418"/>
                                <w:tab w:val="left" w:pos="10134"/>
                              </w:tabs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Scattering amplitudes</w:t>
                            </w:r>
                          </w:p>
                          <w:p w:rsidR="00901C4A" w:rsidRDefault="00901C4A" w:rsidP="00901C4A">
                            <w:pPr>
                              <w:pStyle w:val="Standard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418"/>
                                <w:tab w:val="left" w:pos="10134"/>
                              </w:tabs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Conformal quantum field theory</w:t>
                            </w:r>
                          </w:p>
                          <w:p w:rsidR="00901C4A" w:rsidRDefault="00901C4A" w:rsidP="00901C4A">
                            <w:pPr>
                              <w:pStyle w:val="Standard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418"/>
                                <w:tab w:val="left" w:pos="10134"/>
                              </w:tabs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Non-perturbative physics</w:t>
                            </w:r>
                          </w:p>
                          <w:p w:rsidR="00901C4A" w:rsidRDefault="00901C4A" w:rsidP="00901C4A">
                            <w:pPr>
                              <w:pStyle w:val="Standard"/>
                              <w:numPr>
                                <w:ilvl w:val="0"/>
                                <w:numId w:val="10"/>
                              </w:numPr>
                              <w:tabs>
                                <w:tab w:val="left" w:pos="1418"/>
                                <w:tab w:val="left" w:pos="10134"/>
                              </w:tabs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</w:rPr>
                              <w:t>AdS/CFT correspondence</w:t>
                            </w:r>
                          </w:p>
                          <w:p w:rsidR="00486DFE" w:rsidRPr="00901C4A" w:rsidRDefault="00901C4A" w:rsidP="00901C4A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901C4A">
                              <w:rPr>
                                <w:rFonts w:ascii="Arial" w:hAnsi="Arial" w:cs="Arial"/>
                              </w:rPr>
                              <w:t xml:space="preserve">Integrable models.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pt;width:378pt;height:159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">
                <v:textbox>
                  <w:txbxContent>
                    <w:p w:rsidR="00901C4A" w:rsidRDefault="00901C4A" w:rsidP="00901C4A">
                      <w:pPr>
                        <w:pStyle w:val="Standard"/>
                        <w:numPr>
                          <w:ilvl w:val="0"/>
                          <w:numId w:val="10"/>
                        </w:numPr>
                        <w:tabs>
                          <w:tab w:val="left" w:pos="1418"/>
                          <w:tab w:val="left" w:pos="10134"/>
                        </w:tabs>
                      </w:pPr>
                      <w:r>
                        <w:rPr>
                          <w:rFonts w:ascii="Arial" w:hAnsi="Arial" w:cs="Arial"/>
                          <w:sz w:val="22"/>
                        </w:rPr>
                        <w:t>Quantum Field Theory and String Theory</w:t>
                      </w:r>
                    </w:p>
                    <w:p w:rsidR="00901C4A" w:rsidRDefault="00901C4A" w:rsidP="00901C4A">
                      <w:pPr>
                        <w:pStyle w:val="Standard"/>
                        <w:numPr>
                          <w:ilvl w:val="0"/>
                          <w:numId w:val="10"/>
                        </w:numPr>
                        <w:tabs>
                          <w:tab w:val="left" w:pos="1418"/>
                          <w:tab w:val="left" w:pos="10134"/>
                        </w:tabs>
                      </w:pPr>
                      <w:r>
                        <w:rPr>
                          <w:rFonts w:ascii="Arial" w:hAnsi="Arial" w:cs="Arial"/>
                          <w:sz w:val="22"/>
                        </w:rPr>
                        <w:t>Supersymmetric gauge  theories</w:t>
                      </w:r>
                    </w:p>
                    <w:p w:rsidR="00901C4A" w:rsidRDefault="00901C4A" w:rsidP="00901C4A">
                      <w:pPr>
                        <w:pStyle w:val="Standard"/>
                        <w:numPr>
                          <w:ilvl w:val="0"/>
                          <w:numId w:val="10"/>
                        </w:numPr>
                        <w:tabs>
                          <w:tab w:val="left" w:pos="1418"/>
                          <w:tab w:val="left" w:pos="10134"/>
                        </w:tabs>
                      </w:pPr>
                      <w:r>
                        <w:rPr>
                          <w:rFonts w:ascii="Arial" w:hAnsi="Arial" w:cs="Arial"/>
                          <w:sz w:val="22"/>
                        </w:rPr>
                        <w:t>Scattering amplitudes</w:t>
                      </w:r>
                    </w:p>
                    <w:p w:rsidR="00901C4A" w:rsidRDefault="00901C4A" w:rsidP="00901C4A">
                      <w:pPr>
                        <w:pStyle w:val="Standard"/>
                        <w:numPr>
                          <w:ilvl w:val="0"/>
                          <w:numId w:val="10"/>
                        </w:numPr>
                        <w:tabs>
                          <w:tab w:val="left" w:pos="1418"/>
                          <w:tab w:val="left" w:pos="10134"/>
                        </w:tabs>
                      </w:pPr>
                      <w:r>
                        <w:rPr>
                          <w:rFonts w:ascii="Arial" w:hAnsi="Arial" w:cs="Arial"/>
                          <w:sz w:val="22"/>
                        </w:rPr>
                        <w:t>Conformal quantum field theory</w:t>
                      </w:r>
                    </w:p>
                    <w:p w:rsidR="00901C4A" w:rsidRDefault="00901C4A" w:rsidP="00901C4A">
                      <w:pPr>
                        <w:pStyle w:val="Standard"/>
                        <w:numPr>
                          <w:ilvl w:val="0"/>
                          <w:numId w:val="10"/>
                        </w:numPr>
                        <w:tabs>
                          <w:tab w:val="left" w:pos="1418"/>
                          <w:tab w:val="left" w:pos="10134"/>
                        </w:tabs>
                      </w:pPr>
                      <w:r>
                        <w:rPr>
                          <w:rFonts w:ascii="Arial" w:hAnsi="Arial" w:cs="Arial"/>
                          <w:sz w:val="22"/>
                        </w:rPr>
                        <w:t>Non-perturbative physics</w:t>
                      </w:r>
                    </w:p>
                    <w:p w:rsidR="00901C4A" w:rsidRDefault="00901C4A" w:rsidP="00901C4A">
                      <w:pPr>
                        <w:pStyle w:val="Standard"/>
                        <w:numPr>
                          <w:ilvl w:val="0"/>
                          <w:numId w:val="10"/>
                        </w:numPr>
                        <w:tabs>
                          <w:tab w:val="left" w:pos="1418"/>
                          <w:tab w:val="left" w:pos="10134"/>
                        </w:tabs>
                      </w:pPr>
                      <w:r>
                        <w:rPr>
                          <w:rFonts w:ascii="Arial" w:hAnsi="Arial" w:cs="Arial"/>
                          <w:sz w:val="22"/>
                        </w:rPr>
                        <w:t>AdS/CFT correspondence</w:t>
                      </w:r>
                    </w:p>
                    <w:p w:rsidR="00486DFE" w:rsidRPr="00901C4A" w:rsidRDefault="00901C4A" w:rsidP="00901C4A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szCs w:val="24"/>
                        </w:rPr>
                      </w:pPr>
                      <w:r w:rsidRPr="00901C4A">
                        <w:rPr>
                          <w:rFonts w:ascii="Arial" w:hAnsi="Arial" w:cs="Arial"/>
                        </w:rPr>
                        <w:t xml:space="preserve">Integrable models.     </w:t>
                      </w:r>
                    </w:p>
                  </w:txbxContent>
                </v:textbox>
              </v:shape>
            </w:pict>
          </mc:Fallback>
        </mc:AlternateContent>
      </w:r>
    </w:p>
    <w:p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:rsidR="008B1631" w:rsidRPr="00486DFE" w:rsidRDefault="004427F2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6C17B4" wp14:editId="28D61368">
                <wp:simplePos x="0" y="0"/>
                <wp:positionH relativeFrom="column">
                  <wp:posOffset>553720</wp:posOffset>
                </wp:positionH>
                <wp:positionV relativeFrom="paragraph">
                  <wp:posOffset>44451</wp:posOffset>
                </wp:positionV>
                <wp:extent cx="4800600" cy="2216150"/>
                <wp:effectExtent l="0" t="0" r="19050" b="1270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216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6DFE" w:rsidRPr="00B274AC" w:rsidRDefault="00901C4A" w:rsidP="00C46EAD">
                            <w:pPr>
                              <w:pStyle w:val="ListParagraph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901C4A">
                              <w:rPr>
                                <w:rFonts w:ascii="Arial" w:hAnsi="Arial" w:cs="Arial"/>
                                <w:szCs w:val="24"/>
                              </w:rPr>
                              <w:t>Excellent track records in the fields above</w:t>
                            </w:r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3.6pt;margin-top:3.5pt;width:378pt;height:17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">
                <v:textbox inset=",,,1mm">
                  <w:txbxContent>
                    <w:p w:rsidR="00486DFE" w:rsidRPr="00B274AC" w:rsidRDefault="00901C4A" w:rsidP="00C46EAD">
                      <w:pPr>
                        <w:pStyle w:val="ListParagraph"/>
                        <w:autoSpaceDE w:val="0"/>
                        <w:autoSpaceDN w:val="0"/>
                        <w:adjustRightInd w:val="0"/>
                        <w:spacing w:after="0" w:line="240" w:lineRule="auto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 w:rsidRPr="00901C4A">
                        <w:rPr>
                          <w:rFonts w:ascii="Arial" w:hAnsi="Arial" w:cs="Arial"/>
                          <w:szCs w:val="24"/>
                        </w:rPr>
                        <w:t>Excellent track records in the fields above</w:t>
                      </w:r>
                    </w:p>
                  </w:txbxContent>
                </v:textbox>
              </v:shape>
            </w:pict>
          </mc:Fallback>
        </mc:AlternateContent>
      </w: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901C4A">
      <w:pPr>
        <w:rPr>
          <w:rFonts w:ascii="Arial" w:hAnsi="Arial" w:cs="Arial"/>
          <w:b/>
          <w:sz w:val="22"/>
          <w:lang w:eastAsia="zh-CN"/>
        </w:rPr>
      </w:pPr>
    </w:p>
    <w:p w:rsidR="00486DFE" w:rsidRPr="00486DFE" w:rsidRDefault="00486DFE" w:rsidP="00901C4A">
      <w:pPr>
        <w:rPr>
          <w:rFonts w:ascii="Arial" w:hAnsi="Arial" w:cs="Arial"/>
          <w:b/>
          <w:sz w:val="22"/>
          <w:lang w:eastAsia="zh-CN"/>
        </w:rPr>
      </w:pPr>
    </w:p>
    <w:p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706724">
        <w:rPr>
          <w:rFonts w:ascii="Arial" w:hAnsi="Arial" w:cs="Arial"/>
          <w:sz w:val="22"/>
        </w:rPr>
        <w:t>Hamburg</w:t>
      </w:r>
      <w:bookmarkStart w:id="0" w:name="_GoBack"/>
      <w:bookmarkEnd w:id="0"/>
    </w:p>
    <w:p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403A8B">
        <w:rPr>
          <w:rFonts w:ascii="Arial" w:hAnsi="Arial" w:cs="Arial"/>
          <w:sz w:val="22"/>
        </w:rPr>
        <w:t>December 2015</w:t>
      </w:r>
    </w:p>
    <w:p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>(please note that we require for all candid</w:t>
      </w:r>
      <w:r w:rsidR="000A3D3B">
        <w:rPr>
          <w:rFonts w:ascii="Arial" w:hAnsi="Arial" w:cs="Arial"/>
          <w:sz w:val="22"/>
        </w:rPr>
        <w:t xml:space="preserve">ates proven records of English, </w:t>
      </w:r>
      <w:r w:rsidR="00C46EAD">
        <w:rPr>
          <w:rFonts w:ascii="Arial" w:hAnsi="Arial" w:cs="Arial"/>
          <w:sz w:val="22"/>
        </w:rPr>
        <w:t xml:space="preserve">e.g. </w:t>
      </w:r>
      <w:r w:rsidR="00956316">
        <w:rPr>
          <w:rFonts w:ascii="Arial" w:hAnsi="Arial" w:cs="Arial"/>
          <w:sz w:val="22"/>
        </w:rPr>
        <w:t>CAE</w:t>
      </w:r>
      <w:r w:rsidR="00553C85">
        <w:rPr>
          <w:rFonts w:ascii="Arial" w:hAnsi="Arial" w:cs="Arial"/>
          <w:sz w:val="22"/>
        </w:rPr>
        <w:t xml:space="preserve"> certificate</w:t>
      </w:r>
      <w:r w:rsidR="000A3D3B">
        <w:rPr>
          <w:rFonts w:ascii="Arial" w:hAnsi="Arial" w:cs="Arial"/>
          <w:sz w:val="22"/>
        </w:rPr>
        <w:t>)</w:t>
      </w:r>
      <w:r w:rsidR="00486DFE" w:rsidRPr="00486DFE">
        <w:rPr>
          <w:rFonts w:ascii="Arial" w:hAnsi="Arial" w:cs="Arial"/>
          <w:i/>
          <w:iCs/>
          <w:sz w:val="22"/>
        </w:rPr>
        <w:t xml:space="preserve">   </w:t>
      </w:r>
    </w:p>
    <w:p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:rsidR="00484D83" w:rsidRP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</w:p>
    <w:p w:rsidR="00486DFE" w:rsidRPr="00486DFE" w:rsidRDefault="00486DFE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</w:p>
    <w:sectPr w:rsidR="00486DFE" w:rsidRPr="00486DFE" w:rsidSect="005568F5">
      <w:headerReference w:type="default" r:id="rId10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25C" w:rsidRDefault="00C9425C">
      <w:r>
        <w:separator/>
      </w:r>
    </w:p>
  </w:endnote>
  <w:endnote w:type="continuationSeparator" w:id="0">
    <w:p w:rsidR="00C9425C" w:rsidRDefault="00C94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25C" w:rsidRDefault="00C9425C">
      <w:r>
        <w:separator/>
      </w:r>
    </w:p>
  </w:footnote>
  <w:footnote w:type="continuationSeparator" w:id="0">
    <w:p w:rsidR="00C9425C" w:rsidRDefault="00C94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6DFE" w:rsidRDefault="00486DF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1C4A">
      <w:rPr>
        <w:rStyle w:val="PageNumber"/>
        <w:noProof/>
      </w:rPr>
      <w:t>2</w:t>
    </w:r>
    <w:r>
      <w:rPr>
        <w:rStyle w:val="PageNumber"/>
      </w:rPr>
      <w:fldChar w:fldCharType="end"/>
    </w:r>
  </w:p>
  <w:p w:rsidR="00486DFE" w:rsidRDefault="00486D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24300A60"/>
    <w:multiLevelType w:val="multilevel"/>
    <w:tmpl w:val="4F92F34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6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99848B6"/>
    <w:multiLevelType w:val="hybridMultilevel"/>
    <w:tmpl w:val="6F245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A3D3B"/>
    <w:rsid w:val="000D4A4F"/>
    <w:rsid w:val="000E2355"/>
    <w:rsid w:val="000F4A2C"/>
    <w:rsid w:val="00113184"/>
    <w:rsid w:val="00133131"/>
    <w:rsid w:val="001509A9"/>
    <w:rsid w:val="00151E9C"/>
    <w:rsid w:val="001650F4"/>
    <w:rsid w:val="001C7322"/>
    <w:rsid w:val="001D0190"/>
    <w:rsid w:val="001F1696"/>
    <w:rsid w:val="00210FC8"/>
    <w:rsid w:val="00221946"/>
    <w:rsid w:val="00244776"/>
    <w:rsid w:val="0025461E"/>
    <w:rsid w:val="002579DB"/>
    <w:rsid w:val="002B3695"/>
    <w:rsid w:val="00342F67"/>
    <w:rsid w:val="003900D0"/>
    <w:rsid w:val="003B32CE"/>
    <w:rsid w:val="003B609B"/>
    <w:rsid w:val="00403A8B"/>
    <w:rsid w:val="004243AB"/>
    <w:rsid w:val="004426FE"/>
    <w:rsid w:val="004427F2"/>
    <w:rsid w:val="00452659"/>
    <w:rsid w:val="0047172C"/>
    <w:rsid w:val="0048450E"/>
    <w:rsid w:val="00484D83"/>
    <w:rsid w:val="0048525C"/>
    <w:rsid w:val="00486DFE"/>
    <w:rsid w:val="00553C85"/>
    <w:rsid w:val="005568F5"/>
    <w:rsid w:val="005753F7"/>
    <w:rsid w:val="005A1178"/>
    <w:rsid w:val="005B14D8"/>
    <w:rsid w:val="005B4047"/>
    <w:rsid w:val="005D3CA6"/>
    <w:rsid w:val="005E6C60"/>
    <w:rsid w:val="005F7D54"/>
    <w:rsid w:val="006065DE"/>
    <w:rsid w:val="00642E7F"/>
    <w:rsid w:val="006911AF"/>
    <w:rsid w:val="006B2159"/>
    <w:rsid w:val="006D4D56"/>
    <w:rsid w:val="00706724"/>
    <w:rsid w:val="00746046"/>
    <w:rsid w:val="00793FB4"/>
    <w:rsid w:val="007A673C"/>
    <w:rsid w:val="0086164E"/>
    <w:rsid w:val="008725EC"/>
    <w:rsid w:val="008B1631"/>
    <w:rsid w:val="008B7F76"/>
    <w:rsid w:val="00901C4A"/>
    <w:rsid w:val="00907574"/>
    <w:rsid w:val="009443C2"/>
    <w:rsid w:val="00954723"/>
    <w:rsid w:val="00956316"/>
    <w:rsid w:val="00962EC1"/>
    <w:rsid w:val="009937EF"/>
    <w:rsid w:val="009A2577"/>
    <w:rsid w:val="009B3852"/>
    <w:rsid w:val="009C43A3"/>
    <w:rsid w:val="009F1722"/>
    <w:rsid w:val="00A32A5A"/>
    <w:rsid w:val="00A4602D"/>
    <w:rsid w:val="00A52B3C"/>
    <w:rsid w:val="00A6281C"/>
    <w:rsid w:val="00A9352A"/>
    <w:rsid w:val="00AC1BD3"/>
    <w:rsid w:val="00B176BE"/>
    <w:rsid w:val="00B274AC"/>
    <w:rsid w:val="00B325AB"/>
    <w:rsid w:val="00B6366B"/>
    <w:rsid w:val="00BA60B3"/>
    <w:rsid w:val="00BE69E7"/>
    <w:rsid w:val="00C46EAD"/>
    <w:rsid w:val="00C9425C"/>
    <w:rsid w:val="00CB0D10"/>
    <w:rsid w:val="00CB5E31"/>
    <w:rsid w:val="00CF51BC"/>
    <w:rsid w:val="00D5666D"/>
    <w:rsid w:val="00D64355"/>
    <w:rsid w:val="00DA3884"/>
    <w:rsid w:val="00DB4087"/>
    <w:rsid w:val="00DC1ADD"/>
    <w:rsid w:val="00DE42BA"/>
    <w:rsid w:val="00E73FCB"/>
    <w:rsid w:val="00E853E1"/>
    <w:rsid w:val="00E876B6"/>
    <w:rsid w:val="00F1072C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paragraph" w:customStyle="1" w:styleId="Standard">
    <w:name w:val="Standard"/>
    <w:rsid w:val="00901C4A"/>
    <w:pPr>
      <w:suppressAutoHyphens/>
      <w:autoSpaceDN w:val="0"/>
      <w:textAlignment w:val="baseline"/>
    </w:pPr>
    <w:rPr>
      <w:kern w:val="3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paragraph" w:customStyle="1" w:styleId="Standard">
    <w:name w:val="Standard"/>
    <w:rsid w:val="00901C4A"/>
    <w:pPr>
      <w:suppressAutoHyphens/>
      <w:autoSpaceDN w:val="0"/>
      <w:textAlignment w:val="baseline"/>
    </w:pPr>
    <w:rPr>
      <w:kern w:val="3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volker.schomerus@desy.d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3A05D-CD10-4C45-802E-0C54CE195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Blatt.dot</Template>
  <TotalTime>0</TotalTime>
  <Pages>1</Pages>
  <Words>91</Words>
  <Characters>575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Lehner, Frank</cp:lastModifiedBy>
  <cp:revision>5</cp:revision>
  <cp:lastPrinted>2006-08-08T10:33:00Z</cp:lastPrinted>
  <dcterms:created xsi:type="dcterms:W3CDTF">2015-04-29T12:24:00Z</dcterms:created>
  <dcterms:modified xsi:type="dcterms:W3CDTF">2015-05-02T09:56:00Z</dcterms:modified>
</cp:coreProperties>
</file>